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5DC5" w14:textId="77777777" w:rsidR="009E6B9A" w:rsidRPr="009E6B9A" w:rsidRDefault="009E6B9A" w:rsidP="009E6B9A">
      <w:pPr>
        <w:shd w:val="clear" w:color="auto" w:fill="FFFFFF"/>
        <w:spacing w:before="120" w:after="150" w:line="450" w:lineRule="atLeast"/>
        <w:ind w:firstLine="708"/>
        <w:outlineLvl w:val="1"/>
        <w:rPr>
          <w:rFonts w:ascii="Times New Roman" w:eastAsia="Times New Roman" w:hAnsi="Times New Roman" w:cs="Times New Roman"/>
          <w:b/>
          <w:bCs/>
          <w:color w:val="272727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272727"/>
          <w:kern w:val="0"/>
          <w:sz w:val="26"/>
          <w:szCs w:val="26"/>
          <w:lang w:eastAsia="ro-RO"/>
          <w14:ligatures w14:val="none"/>
        </w:rPr>
        <w:t>ANEXA nr. 24 - Sesizare pentru deschiderea procedurii succesorale</w:t>
      </w:r>
    </w:p>
    <w:p w14:paraId="7DC23702" w14:textId="49809C7F" w:rsidR="009E6B9A" w:rsidRPr="009E6B9A" w:rsidRDefault="009E6B9A" w:rsidP="009E6B9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373737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color w:val="373737"/>
          <w:kern w:val="0"/>
          <w:sz w:val="26"/>
          <w:szCs w:val="26"/>
          <w:lang w:eastAsia="ro-RO"/>
          <w14:ligatures w14:val="none"/>
        </w:rPr>
        <w:t> </w:t>
      </w:r>
      <w:r w:rsidRPr="009E6B9A"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  <w:t xml:space="preserve">ACTE NECESARE pentru eliberarea ”Sesizării pentru deschiderea procedurii succesorale” </w:t>
      </w:r>
    </w:p>
    <w:p w14:paraId="1EC53BDE" w14:textId="77777777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</w:pPr>
      <w:hyperlink r:id="rId6" w:tgtFrame="_blank" w:history="1">
        <w:r w:rsidRPr="009E6B9A">
          <w:rPr>
            <w:rFonts w:ascii="Times New Roman" w:eastAsia="Times New Roman" w:hAnsi="Times New Roman" w:cs="Times New Roman"/>
            <w:color w:val="1796E8"/>
            <w:kern w:val="0"/>
            <w:sz w:val="26"/>
            <w:szCs w:val="26"/>
            <w:u w:val="single"/>
            <w:lang w:eastAsia="ro-RO"/>
            <w14:ligatures w14:val="none"/>
          </w:rPr>
          <w:t>Cerere tip</w:t>
        </w:r>
      </w:hyperlink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ro-RO"/>
          <w14:ligatures w14:val="none"/>
        </w:rPr>
        <w:t> 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- </w:t>
      </w: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se completează cu MAJUSCULE (LITERE DE TIPAR);</w:t>
      </w:r>
    </w:p>
    <w:p w14:paraId="0F967C1B" w14:textId="2B332CEF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Certificat de deces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pentru persoana decedată după care se face succesiunea</w:t>
      </w:r>
      <w:bookmarkStart w:id="0" w:name="_Hlk203033514"/>
      <w:r w:rsidR="00055E5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</w:t>
      </w:r>
      <w:r w:rsidR="004B45A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în </w:t>
      </w:r>
      <w:r w:rsidR="004B45A8" w:rsidRPr="004B45A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copii xerox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;</w:t>
      </w:r>
      <w:bookmarkEnd w:id="0"/>
    </w:p>
    <w:p w14:paraId="1B23E417" w14:textId="16FC015C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 xml:space="preserve">Certificat de atestare fiscală – </w:t>
      </w:r>
      <w:r w:rsidR="006A4DAC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adeverință primărie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eliberat</w:t>
      </w:r>
      <w:r w:rsidR="006A4DAC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e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de</w:t>
      </w:r>
      <w:r w:rsidR="006A4DAC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Compartimentul agricol și de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</w:t>
      </w:r>
      <w:r w:rsidR="00D35F4C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Compartimentul</w:t>
      </w:r>
      <w:r w:rsidR="00D35F4C"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Impozite și Taxe Locale sau unitatea administrativ-teritorială pe raza căreia se află amplasat imobilul, după caz,  pe numele defunctului</w:t>
      </w:r>
      <w:r w:rsidR="004B45A8" w:rsidRPr="004B45A8">
        <w:t xml:space="preserve"> </w:t>
      </w:r>
      <w:r w:rsidR="004B45A8" w:rsidRPr="004B45A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în copii xerox;</w:t>
      </w:r>
    </w:p>
    <w:p w14:paraId="4AF1F662" w14:textId="6EF70EB4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Certificat de naştere și de căsătorie pentru soţia supravieţuitoare/soţul supravieţuitor, sau sentinţa judecătorească prin care s-a pronunţat desfacerea căsătoriei (divorţul) în cazul în care aceştia se recăsătoresc</w:t>
      </w:r>
      <w:r w:rsidR="00055E5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,</w:t>
      </w:r>
      <w:r w:rsidR="00D35F4C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 xml:space="preserve"> </w:t>
      </w:r>
      <w:r w:rsidR="004B45A8" w:rsidRPr="004B45A8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în copii xerox;</w:t>
      </w:r>
    </w:p>
    <w:p w14:paraId="3F85F800" w14:textId="5E686DFE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Certificat de naştere și de căsătorie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(în cazul schimbării numelui) pentru </w:t>
      </w:r>
      <w:r w:rsidR="00D35F4C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toți 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moştenitori</w:t>
      </w:r>
      <w:r w:rsidR="004B45A8" w:rsidRPr="004B45A8">
        <w:t xml:space="preserve"> </w:t>
      </w:r>
      <w:r w:rsidR="004B45A8" w:rsidRPr="004B45A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în copii xerox;</w:t>
      </w:r>
    </w:p>
    <w:p w14:paraId="1187EF25" w14:textId="718A36E2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Actul de identitate</w:t>
      </w:r>
      <w:r w:rsidRPr="009E6B9A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 xml:space="preserve"> pentru toți moștenitorii</w:t>
      </w:r>
      <w:r w:rsidR="004B45A8" w:rsidRPr="004B45A8">
        <w:t xml:space="preserve"> </w:t>
      </w:r>
      <w:r w:rsidR="004B45A8" w:rsidRPr="004B45A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o-RO"/>
          <w14:ligatures w14:val="none"/>
        </w:rPr>
        <w:t>în copii xerox;</w:t>
      </w:r>
    </w:p>
    <w:p w14:paraId="26EE1B6F" w14:textId="3514B5CA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Titlul de proprietate în situaţia în care obiectul succesiunii se referă la un teren atribuit potrivit legilor fondului funciar</w:t>
      </w:r>
      <w:r w:rsidR="004B45A8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 xml:space="preserve"> în original</w:t>
      </w: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;</w:t>
      </w:r>
    </w:p>
    <w:p w14:paraId="179F459F" w14:textId="62CCA2EF" w:rsidR="009E6B9A" w:rsidRPr="009E6B9A" w:rsidRDefault="009E6B9A" w:rsidP="009E6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Orice alte acte care dovedesc proprietatea asupra bunurilor deţinute de persoana decedată după care urmează a se dezbate succesiunea (contract vânzare - cumpărare/construire, proces verbal de predare-primire a locuinţei; contract de împrumut şi adeverinţa de achitare integral, testament etc</w:t>
      </w:r>
      <w:r w:rsidR="004B45A8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, în original</w:t>
      </w:r>
      <w:r w:rsidRPr="009E6B9A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ro-RO"/>
          <w14:ligatures w14:val="none"/>
        </w:rPr>
        <w:t>.</w:t>
      </w:r>
    </w:p>
    <w:p w14:paraId="025FF6F2" w14:textId="77777777" w:rsidR="009E6B9A" w:rsidRPr="00E0093B" w:rsidRDefault="009E6B9A" w:rsidP="009E6B9A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</w:pPr>
      <w:r w:rsidRPr="00E0093B"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  <w:t>Verificarea documentelor şi eliberarea Anexei  nr. 24 se realizează în termen de cel mult  30 de zile de la înregistrare.</w:t>
      </w:r>
    </w:p>
    <w:p w14:paraId="3691546B" w14:textId="77777777" w:rsidR="009E6B9A" w:rsidRPr="009E6B9A" w:rsidRDefault="009E6B9A" w:rsidP="00FA73FB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color w:val="373737"/>
          <w:kern w:val="0"/>
          <w:sz w:val="26"/>
          <w:szCs w:val="26"/>
          <w:lang w:eastAsia="ro-RO"/>
          <w14:ligatures w14:val="none"/>
        </w:rPr>
        <w:t xml:space="preserve">NOTĂ: </w:t>
      </w:r>
      <w:r w:rsidRPr="009E6B9A"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  <w:t>Sesizarea pentru deschiderea procedurii succesorale - Anexa nr. 24 se eliberează o singură data la cererea moştenitorilor (succesibililor) prezumtivi ai defunctului</w:t>
      </w:r>
      <w:r w:rsidRPr="009E6B9A">
        <w:rPr>
          <w:rFonts w:ascii="Times New Roman" w:eastAsia="Times New Roman" w:hAnsi="Times New Roman" w:cs="Times New Roman"/>
          <w:color w:val="373737"/>
          <w:kern w:val="0"/>
          <w:sz w:val="26"/>
          <w:szCs w:val="26"/>
          <w:lang w:eastAsia="ro-RO"/>
          <w14:ligatures w14:val="none"/>
        </w:rPr>
        <w:t>.</w:t>
      </w:r>
      <w:r w:rsidRPr="009E6B9A">
        <w:rPr>
          <w:rFonts w:ascii="Times New Roman" w:eastAsia="Times New Roman" w:hAnsi="Times New Roman" w:cs="Times New Roman"/>
          <w:color w:val="373737"/>
          <w:kern w:val="0"/>
          <w:sz w:val="26"/>
          <w:szCs w:val="26"/>
          <w:lang w:eastAsia="ro-RO"/>
          <w14:ligatures w14:val="none"/>
        </w:rPr>
        <w:br/>
      </w:r>
      <w:r w:rsidRPr="009E6B9A"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  <w:t>Persoană îndreptățită să solicite eliberarea Sesizării pentru deschiderea procedurii succesorale - Anexa nr. 24 este persoana care face dovada scrisă că are vocație succesorală (este una din prezumtivii moștenitori legali sau testamentarii) a defunctului-autor al succesiunii.</w:t>
      </w:r>
    </w:p>
    <w:p w14:paraId="006050B0" w14:textId="77777777" w:rsidR="009E6B9A" w:rsidRPr="009E6B9A" w:rsidRDefault="009E6B9A" w:rsidP="00FA73FB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</w:pPr>
      <w:r w:rsidRPr="009E6B9A">
        <w:rPr>
          <w:rFonts w:ascii="Times New Roman" w:eastAsia="Times New Roman" w:hAnsi="Times New Roman" w:cs="Times New Roman"/>
          <w:b/>
          <w:bCs/>
          <w:color w:val="373737"/>
          <w:kern w:val="0"/>
          <w:sz w:val="26"/>
          <w:szCs w:val="26"/>
          <w:lang w:eastAsia="ro-RO"/>
          <w14:ligatures w14:val="none"/>
        </w:rPr>
        <w:t>Sesizarea pentru deschiderea procedurii succesorale este documentul administrativ necesar în procedura dezbaterii succesorale care se desfășoară exclusiv în fața notarului public competent sau a instanței judecătorești în a cărei raza teritorială a avut ultimul domiciliu defunctul. Sesizarea pentru deschiderea procedurii succesorale - Anexa nr. 24 nu atestă calitatea de moştenitor și nici dreptul de proprietate asupra bunurilor mobile sau imobile deținute de defunct.</w:t>
      </w:r>
    </w:p>
    <w:p w14:paraId="0A0422D1" w14:textId="77777777" w:rsidR="009E6B9A" w:rsidRPr="00417BDE" w:rsidRDefault="009E6B9A" w:rsidP="00FA73FB">
      <w:pPr>
        <w:shd w:val="clear" w:color="auto" w:fill="FFFFFF"/>
        <w:spacing w:after="150" w:line="42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17BDE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:lang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Documentele se depun personal, de către unul din prezumtivii moştenitori sau prin împuternicit, cu procură notarială.</w:t>
      </w:r>
    </w:p>
    <w:p w14:paraId="068D26CD" w14:textId="77777777" w:rsidR="00433F42" w:rsidRPr="009E6B9A" w:rsidRDefault="00433F42">
      <w:pPr>
        <w:rPr>
          <w:rFonts w:ascii="Times New Roman" w:hAnsi="Times New Roman" w:cs="Times New Roman"/>
          <w:sz w:val="26"/>
          <w:szCs w:val="26"/>
        </w:rPr>
      </w:pPr>
    </w:p>
    <w:sectPr w:rsidR="00433F42" w:rsidRPr="009E6B9A" w:rsidSect="009E6B9A">
      <w:pgSz w:w="11906" w:h="16838"/>
      <w:pgMar w:top="142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AA5"/>
    <w:multiLevelType w:val="multilevel"/>
    <w:tmpl w:val="DB02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A"/>
    <w:rsid w:val="00055E53"/>
    <w:rsid w:val="004167FB"/>
    <w:rsid w:val="00417BDE"/>
    <w:rsid w:val="00433F42"/>
    <w:rsid w:val="00461F7D"/>
    <w:rsid w:val="004B45A8"/>
    <w:rsid w:val="006A4DAC"/>
    <w:rsid w:val="008656D4"/>
    <w:rsid w:val="009E6B9A"/>
    <w:rsid w:val="00D35F4C"/>
    <w:rsid w:val="00E0093B"/>
    <w:rsid w:val="00F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33C2"/>
  <w15:chartTrackingRefBased/>
  <w15:docId w15:val="{C29358DB-34C4-41A3-92AF-5BC6043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788">
          <w:marLeft w:val="10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pepsc.ps2.ro/attachments/article/65/CERERE%20PENTRU%20DESCHIDEREA%20PROCEDURII%20SUCCESORAL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083F-ECC2-48F8-B3B0-5495059E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2025-07-10T06:36:00Z</cp:lastPrinted>
  <dcterms:created xsi:type="dcterms:W3CDTF">2025-07-10T06:18:00Z</dcterms:created>
  <dcterms:modified xsi:type="dcterms:W3CDTF">2025-07-10T07:01:00Z</dcterms:modified>
</cp:coreProperties>
</file>